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Расширенное расписание дистанционного обучения на период с 27  апреля по 1 мая  2020 года</w:t>
      </w: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6"/>
        <w:gridCol w:w="2493"/>
        <w:gridCol w:w="2549"/>
        <w:gridCol w:w="1535"/>
        <w:gridCol w:w="2289"/>
        <w:gridCol w:w="3013"/>
        <w:gridCol w:w="2231"/>
      </w:tblGrid>
      <w:tr>
        <w:trPr>
          <w:trHeight w:val="761"/>
        </w:trP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2549" w:type="dxa"/>
          </w:tcPr>
          <w:p>
            <w:r>
              <w:rPr>
                <w:rFonts w:ascii="Times New Roman" w:hAnsi="Times New Roman" w:cs="Times New Roman"/>
                <w:sz w:val="28"/>
              </w:rPr>
              <w:t>Учитель</w:t>
            </w:r>
          </w:p>
        </w:tc>
        <w:tc>
          <w:tcPr>
            <w:tcW w:w="1535" w:type="dxa"/>
          </w:tcPr>
          <w:p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</w:t>
            </w:r>
          </w:p>
          <w:p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289" w:type="dxa"/>
          </w:tcPr>
          <w:p>
            <w:r>
              <w:rPr>
                <w:rFonts w:ascii="Times New Roman" w:hAnsi="Times New Roman" w:cs="Times New Roman"/>
                <w:sz w:val="28"/>
              </w:rPr>
              <w:t>Вид связи</w:t>
            </w:r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Адрес для сдачи </w:t>
            </w:r>
          </w:p>
          <w:p>
            <w:r>
              <w:rPr>
                <w:rFonts w:ascii="Times New Roman" w:hAnsi="Times New Roman" w:cs="Times New Roman"/>
                <w:sz w:val="28"/>
              </w:rPr>
              <w:t>домашнего задания</w:t>
            </w:r>
          </w:p>
        </w:tc>
        <w:tc>
          <w:tcPr>
            <w:tcW w:w="2231" w:type="dxa"/>
          </w:tcPr>
          <w:p>
            <w:r>
              <w:rPr>
                <w:rFonts w:ascii="Times New Roman" w:hAnsi="Times New Roman" w:cs="Times New Roman"/>
                <w:sz w:val="28"/>
              </w:rPr>
              <w:t>Срок сдачи домашнего задания</w:t>
            </w:r>
          </w:p>
        </w:tc>
      </w:tr>
      <w:tr>
        <w:tc>
          <w:tcPr>
            <w:tcW w:w="91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Э.Т..</w:t>
            </w:r>
          </w:p>
        </w:tc>
        <w:tc>
          <w:tcPr>
            <w:tcW w:w="1535" w:type="dxa"/>
          </w:tcPr>
          <w:p>
            <w:r>
              <w:t>27.04 , 1 урок</w:t>
            </w:r>
          </w:p>
        </w:tc>
        <w:tc>
          <w:tcPr>
            <w:tcW w:w="2289" w:type="dxa"/>
          </w:tcPr>
          <w:p>
            <w:hyperlink r:id="rId5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28.04.2020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 xml:space="preserve">  </w:t>
            </w:r>
          </w:p>
          <w:p>
            <w:bookmarkStart w:id="0" w:name="_GoBack"/>
            <w:bookmarkEnd w:id="0"/>
            <w:r>
              <w:t>27.04</w:t>
            </w:r>
            <w:r>
              <w:t>,2 урок</w:t>
            </w:r>
          </w:p>
        </w:tc>
        <w:tc>
          <w:tcPr>
            <w:tcW w:w="2289" w:type="dxa"/>
          </w:tcPr>
          <w:p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>
            <w:pPr>
              <w:ind w:left="-150"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28.04.2020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27.04,  3 урок</w:t>
            </w:r>
          </w:p>
        </w:tc>
        <w:tc>
          <w:tcPr>
            <w:tcW w:w="2289" w:type="dxa"/>
          </w:tcPr>
          <w:p>
            <w:hyperlink r:id="rId6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29.04.2020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27.04,  4 урок</w:t>
            </w:r>
          </w:p>
        </w:tc>
        <w:tc>
          <w:tcPr>
            <w:tcW w:w="2289" w:type="dxa"/>
          </w:tcPr>
          <w:p>
            <w:hyperlink r:id="rId7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29.04.2020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28.04,  2 урок</w:t>
            </w:r>
          </w:p>
        </w:tc>
        <w:tc>
          <w:tcPr>
            <w:tcW w:w="228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  <w:p/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28.04.2020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(родной)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28.04,  3 урок</w:t>
            </w:r>
          </w:p>
        </w:tc>
        <w:tc>
          <w:tcPr>
            <w:tcW w:w="2289" w:type="dxa"/>
          </w:tcPr>
          <w:p>
            <w:hyperlink r:id="rId8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30.04.2020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28.04,  5 урок</w:t>
            </w:r>
          </w:p>
        </w:tc>
        <w:tc>
          <w:tcPr>
            <w:tcW w:w="2289" w:type="dxa"/>
          </w:tcPr>
          <w:p>
            <w:hyperlink r:id="rId9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30.04.2020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29.04 ,1 урок</w:t>
            </w:r>
          </w:p>
        </w:tc>
        <w:tc>
          <w:tcPr>
            <w:tcW w:w="2289" w:type="dxa"/>
          </w:tcPr>
          <w:p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29.04.2020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29.04, 2 урок</w:t>
            </w:r>
          </w:p>
        </w:tc>
        <w:tc>
          <w:tcPr>
            <w:tcW w:w="2289" w:type="dxa"/>
          </w:tcPr>
          <w:p>
            <w:hyperlink r:id="rId10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30.04.2020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29.04, 5 урок</w:t>
            </w:r>
          </w:p>
        </w:tc>
        <w:tc>
          <w:tcPr>
            <w:tcW w:w="2289" w:type="dxa"/>
          </w:tcPr>
          <w:p>
            <w:hyperlink r:id="rId11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03.05.2020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30.04 ,1 урок</w:t>
            </w:r>
          </w:p>
        </w:tc>
        <w:tc>
          <w:tcPr>
            <w:tcW w:w="2289" w:type="dxa"/>
          </w:tcPr>
          <w:p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03.05.2020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30.04, 2 урок</w:t>
            </w:r>
          </w:p>
        </w:tc>
        <w:tc>
          <w:tcPr>
            <w:tcW w:w="2289" w:type="dxa"/>
          </w:tcPr>
          <w:p>
            <w:hyperlink r:id="rId12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04.05.2020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30.04 ,3 урок</w:t>
            </w:r>
          </w:p>
        </w:tc>
        <w:tc>
          <w:tcPr>
            <w:tcW w:w="2289" w:type="dxa"/>
          </w:tcPr>
          <w:p>
            <w:hyperlink r:id="rId13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04.052020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30.04 ,4 урок</w:t>
            </w:r>
          </w:p>
        </w:tc>
        <w:tc>
          <w:tcPr>
            <w:tcW w:w="2289" w:type="dxa"/>
          </w:tcPr>
          <w:p>
            <w:hyperlink r:id="rId14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05.05.2020</w:t>
            </w:r>
          </w:p>
        </w:tc>
      </w:tr>
      <w:t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01.05,1 урок</w:t>
            </w:r>
          </w:p>
        </w:tc>
        <w:tc>
          <w:tcPr>
            <w:tcW w:w="2289" w:type="dxa"/>
          </w:tcPr>
          <w:p>
            <w:hyperlink r:id="rId15" w:history="1">
              <w:r>
                <w:rPr>
                  <w:rStyle w:val="a4"/>
                </w:rPr>
                <w:t>https://nsportal.ru/elmira-talgatovna-gayfullina</w:t>
              </w:r>
            </w:hyperlink>
          </w:p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05.05.2020</w:t>
            </w:r>
          </w:p>
        </w:tc>
      </w:tr>
      <w:tr>
        <w:trPr>
          <w:trHeight w:val="964"/>
        </w:trPr>
        <w:tc>
          <w:tcPr>
            <w:tcW w:w="916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93" w:type="dxa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9" w:type="dxa"/>
          </w:tcPr>
          <w:p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Э.Т</w:t>
            </w:r>
          </w:p>
        </w:tc>
        <w:tc>
          <w:tcPr>
            <w:tcW w:w="1535" w:type="dxa"/>
          </w:tcPr>
          <w:p>
            <w:r>
              <w:t>01.05,2 урок</w:t>
            </w:r>
          </w:p>
        </w:tc>
        <w:tc>
          <w:tcPr>
            <w:tcW w:w="228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  <w:p/>
        </w:tc>
        <w:tc>
          <w:tcPr>
            <w:tcW w:w="3013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почта:elmira-1968@bk.ru</w:t>
            </w:r>
          </w:p>
          <w:p>
            <w:pPr>
              <w:ind w:left="-150" w:right="-30"/>
              <w:rPr>
                <w:rFonts w:ascii="Times New Roman" w:hAnsi="Times New Roman" w:cs="Times New Roman"/>
                <w:color w:val="551A8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"https://www.whatsapp.com/" \t "_blank"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</w:t>
            </w:r>
          </w:p>
          <w:p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31" w:type="dxa"/>
          </w:tcPr>
          <w:p>
            <w:r>
              <w:t>05.05.2020</w:t>
            </w:r>
          </w:p>
        </w:tc>
      </w:tr>
    </w:tbl>
    <w:p/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elmira-talgatovna-gayfullina" TargetMode="External"/><Relationship Id="rId13" Type="http://schemas.openxmlformats.org/officeDocument/2006/relationships/hyperlink" Target="https://nsportal.ru/elmira-talgatovna-gayfull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elmira-talgatovna-gayfullina" TargetMode="External"/><Relationship Id="rId12" Type="http://schemas.openxmlformats.org/officeDocument/2006/relationships/hyperlink" Target="https://nsportal.ru/elmira-talgatovna-gayfullin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sportal.ru/elmira-talgatovna-gayfullina" TargetMode="External"/><Relationship Id="rId11" Type="http://schemas.openxmlformats.org/officeDocument/2006/relationships/hyperlink" Target="https://nsportal.ru/elmira-talgatovna-gayfullina" TargetMode="External"/><Relationship Id="rId5" Type="http://schemas.openxmlformats.org/officeDocument/2006/relationships/hyperlink" Target="https://nsportal.ru/elmira-talgatovna-gayfullina" TargetMode="External"/><Relationship Id="rId15" Type="http://schemas.openxmlformats.org/officeDocument/2006/relationships/hyperlink" Target="https://nsportal.ru/elmira-talgatovna-gayfullina" TargetMode="External"/><Relationship Id="rId10" Type="http://schemas.openxmlformats.org/officeDocument/2006/relationships/hyperlink" Target="https://nsportal.ru/elmira-talgatovna-gayfull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elmira-talgatovna-gayfullina" TargetMode="External"/><Relationship Id="rId14" Type="http://schemas.openxmlformats.org/officeDocument/2006/relationships/hyperlink" Target="https://nsportal.ru/elmira-talgatovna-gayfull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Гайфуллина ЭТ</dc:creator>
  <cp:lastModifiedBy>Гайфуллина ЭТ</cp:lastModifiedBy>
  <cp:revision>2</cp:revision>
  <dcterms:created xsi:type="dcterms:W3CDTF">2020-04-24T14:57:00Z</dcterms:created>
  <dcterms:modified xsi:type="dcterms:W3CDTF">2020-04-24T14:57:00Z</dcterms:modified>
</cp:coreProperties>
</file>